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right="-512" w:rightChars="-244"/>
        <w:rPr>
          <w:rFonts w:ascii="方正小标宋简体" w:eastAsia="方正小标宋简体"/>
          <w:color w:val="FF0000"/>
          <w:spacing w:val="-20"/>
          <w:w w:val="45"/>
          <w:sz w:val="13"/>
          <w:szCs w:val="13"/>
        </w:rPr>
      </w:pPr>
      <w:bookmarkStart w:id="1" w:name="_GoBack"/>
      <w:bookmarkEnd w:id="1"/>
      <w:bookmarkStart w:id="0" w:name="_Hlk133050455"/>
      <w:bookmarkEnd w:id="0"/>
      <w:r>
        <w:rPr>
          <w:rFonts w:hint="eastAsia" w:ascii="方正小标宋简体" w:eastAsia="方正小标宋简体"/>
          <w:color w:val="FF0000"/>
          <w:spacing w:val="-20"/>
          <w:w w:val="45"/>
          <w:sz w:val="13"/>
          <w:szCs w:val="13"/>
        </w:rPr>
        <w:t xml:space="preserve"> </w:t>
      </w:r>
      <w:r>
        <w:rPr>
          <w:rFonts w:ascii="方正小标宋简体" w:eastAsia="方正小标宋简体"/>
          <w:color w:val="FF0000"/>
          <w:spacing w:val="-20"/>
          <w:w w:val="45"/>
          <w:sz w:val="13"/>
          <w:szCs w:val="13"/>
        </w:rPr>
        <w:t xml:space="preserve">  </w:t>
      </w:r>
    </w:p>
    <w:p>
      <w:pPr>
        <w:spacing w:line="240" w:lineRule="atLeast"/>
        <w:ind w:right="-512" w:rightChars="-244"/>
        <w:rPr>
          <w:rFonts w:ascii="方正小标宋简体" w:eastAsia="方正小标宋简体"/>
          <w:color w:val="FF0000"/>
          <w:spacing w:val="-20"/>
          <w:w w:val="45"/>
          <w:sz w:val="13"/>
          <w:szCs w:val="13"/>
        </w:rPr>
      </w:pPr>
    </w:p>
    <w:p>
      <w:pPr>
        <w:spacing w:line="240" w:lineRule="atLeast"/>
        <w:ind w:right="-512" w:rightChars="-244"/>
        <w:rPr>
          <w:rFonts w:ascii="方正小标宋简体" w:eastAsia="方正小标宋简体"/>
          <w:color w:val="FF0000"/>
          <w:spacing w:val="-20"/>
          <w:w w:val="45"/>
          <w:sz w:val="13"/>
          <w:szCs w:val="13"/>
        </w:rPr>
      </w:pPr>
    </w:p>
    <w:p>
      <w:pPr>
        <w:spacing w:line="240" w:lineRule="atLeast"/>
        <w:ind w:right="-512" w:rightChars="-244"/>
        <w:rPr>
          <w:rFonts w:ascii="方正小标宋简体" w:eastAsia="方正小标宋简体"/>
          <w:color w:val="FF0000"/>
          <w:spacing w:val="-20"/>
          <w:w w:val="45"/>
          <w:sz w:val="13"/>
          <w:szCs w:val="13"/>
        </w:rPr>
      </w:pPr>
    </w:p>
    <w:p>
      <w:pPr>
        <w:spacing w:line="240" w:lineRule="atLeast"/>
        <w:ind w:right="-512" w:rightChars="-244"/>
        <w:rPr>
          <w:rFonts w:ascii="方正小标宋简体" w:eastAsia="方正小标宋简体"/>
          <w:color w:val="FF0000"/>
          <w:spacing w:val="-20"/>
          <w:w w:val="45"/>
          <w:sz w:val="13"/>
          <w:szCs w:val="13"/>
        </w:rPr>
      </w:pPr>
    </w:p>
    <w:p>
      <w:pPr>
        <w:spacing w:line="240" w:lineRule="atLeast"/>
        <w:ind w:right="-512" w:rightChars="-244"/>
        <w:rPr>
          <w:rFonts w:ascii="华文中宋" w:hAnsi="华文中宋" w:eastAsia="华文中宋"/>
          <w:b/>
          <w:bCs/>
          <w:color w:val="FF0000"/>
          <w:spacing w:val="-78"/>
          <w:w w:val="33"/>
          <w:sz w:val="140"/>
          <w:szCs w:val="140"/>
        </w:rPr>
      </w:pPr>
      <w:r>
        <w:rPr>
          <w:rFonts w:hint="eastAsia" w:ascii="华文中宋" w:hAnsi="华文中宋" w:eastAsia="华文中宋"/>
          <w:b/>
          <w:bCs/>
          <w:color w:val="FF0000"/>
          <w:spacing w:val="0"/>
          <w:w w:val="32"/>
          <w:kern w:val="0"/>
          <w:sz w:val="140"/>
          <w:szCs w:val="140"/>
          <w:fitText w:val="8624" w:id="-1730486784"/>
        </w:rPr>
        <w:t>自贡市鹭燊文化旅游产业集团有限公司文件</w:t>
      </w:r>
    </w:p>
    <w:p>
      <w:pPr>
        <w:spacing w:line="600" w:lineRule="exact"/>
        <w:jc w:val="center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鹭燊文旅〔</w:t>
      </w:r>
      <w:r>
        <w:rPr>
          <w:rFonts w:ascii="华文仿宋" w:hAnsi="华文仿宋" w:eastAsia="华文仿宋" w:cs="华文仿宋"/>
          <w:sz w:val="30"/>
          <w:szCs w:val="30"/>
        </w:rPr>
        <w:t>2023</w:t>
      </w:r>
      <w:r>
        <w:rPr>
          <w:rFonts w:hint="eastAsia" w:ascii="华文仿宋" w:hAnsi="华文仿宋" w:eastAsia="华文仿宋" w:cs="华文仿宋"/>
          <w:sz w:val="30"/>
          <w:szCs w:val="30"/>
        </w:rPr>
        <w:t>〕</w:t>
      </w:r>
      <w:r>
        <w:rPr>
          <w:rFonts w:ascii="华文仿宋" w:hAnsi="华文仿宋" w:eastAsia="华文仿宋" w:cs="华文仿宋"/>
          <w:sz w:val="30"/>
          <w:szCs w:val="30"/>
        </w:rPr>
        <w:t>17</w:t>
      </w:r>
      <w:r>
        <w:rPr>
          <w:rFonts w:hint="eastAsia" w:ascii="华文仿宋" w:hAnsi="华文仿宋" w:eastAsia="华文仿宋" w:cs="华文仿宋"/>
          <w:sz w:val="30"/>
          <w:szCs w:val="30"/>
        </w:rPr>
        <w:t>号</w:t>
      </w:r>
      <w:r>
        <w:rPr>
          <w:rFonts w:ascii="华文仿宋" w:hAnsi="华文仿宋" w:eastAsia="华文仿宋" w:cs="华文仿宋"/>
          <w:sz w:val="30"/>
          <w:szCs w:val="30"/>
        </w:rPr>
        <w:t xml:space="preserve">                      </w:t>
      </w:r>
      <w:r>
        <w:rPr>
          <w:rFonts w:hint="eastAsia" w:ascii="华文仿宋" w:hAnsi="华文仿宋" w:eastAsia="华文仿宋" w:cs="华文仿宋"/>
          <w:sz w:val="30"/>
          <w:szCs w:val="30"/>
        </w:rPr>
        <w:t>签发：游代华</w:t>
      </w:r>
    </w:p>
    <w:p>
      <w:pPr>
        <w:spacing w:line="600" w:lineRule="exact"/>
        <w:jc w:val="center"/>
        <w:rPr>
          <w:rFonts w:ascii="仿宋_GB2312" w:eastAsia="仿宋_GB2312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102235</wp:posOffset>
                </wp:positionV>
                <wp:extent cx="5615940" cy="0"/>
                <wp:effectExtent l="19050" t="16510" r="22860" b="2159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5pt;margin-top:8.05pt;height:0pt;width:442.2pt;z-index:251660288;mso-width-relative:page;mso-height-relative:page;" filled="f" stroked="t" coordsize="21600,21600" o:gfxdata="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Yy0k9QAAAAHAQAADwAAAAAAAAABACAAAAAiAAAAZHJzL2Rvd25yZXYueG1sUEsB&#10;AhQAFAAAAAgAh07iQOJ1n0f5AQAAwQMAAA4AAAAAAAAAAQAgAAAAIwEAAGRycy9lMm9Eb2MueG1s&#10;UEsFBgAAAAAGAAYAWQEAAI4FAAAAAA=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28575</wp:posOffset>
                </wp:positionV>
                <wp:extent cx="5267325" cy="0"/>
                <wp:effectExtent l="1905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4pt;margin-top:2.25pt;height:0pt;width:414.75pt;z-index:251659264;mso-width-relative:page;mso-height-relative:page;" filled="f" stroked="f" coordsize="21600,21600" o:gfxdata="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Bt1SO7UAAAABgEAAA8AAAAAAAAAAQAgAAAAIgAAAGRycy9kb3ducmV2Lnht&#10;bFBLAQIUABQAAAAIAIdO4kBj+BI3xAEAAG4DAAAOAAAAAAAAAAEAIAAAACMBAABkcnMvZTJvRG9j&#10;LnhtbFBLBQYAAAAABgAGAFkBAABZ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ascii="仿宋_GB2312" w:eastAsia="仿宋_GB2312"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关于北京世园增补项目安全管理问题的</w:t>
      </w:r>
    </w:p>
    <w:p>
      <w:pPr>
        <w:spacing w:line="60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通    报</w:t>
      </w: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600" w:lineRule="exact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b/>
          <w:color w:val="000000"/>
          <w:kern w:val="0"/>
          <w:sz w:val="32"/>
          <w:szCs w:val="32"/>
        </w:rPr>
        <w:t>公司各部、北京分公司：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023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年4月2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日上午，公司领导对北京世园花灯增补项目进行安全检查时发现，施工现场未按规定设置安全施工警戒线，未采取设立安全警示标识等安全文明施工防护措施，严重违反公司施工现场安全管理制度。</w:t>
      </w:r>
    </w:p>
    <w:p>
      <w:pPr>
        <w:pStyle w:val="7"/>
        <w:spacing w:line="360" w:lineRule="auto"/>
        <w:ind w:firstLine="640"/>
        <w:jc w:val="left"/>
        <w:rPr>
          <w:rFonts w:ascii="仿宋" w:hAnsi="仿宋" w:eastAsia="仿宋"/>
        </w:rPr>
      </w:pPr>
      <w:r>
        <w:rPr>
          <w:rFonts w:ascii="仿宋" w:hAnsi="仿宋" w:eastAsia="仿宋" w:cs="宋体"/>
          <w:color w:val="000000"/>
        </w:rPr>
        <w:t>经公司总经理办公会研究决定，现对</w:t>
      </w:r>
      <w:r>
        <w:rPr>
          <w:rFonts w:hint="eastAsia" w:ascii="仿宋" w:hAnsi="仿宋" w:eastAsia="仿宋" w:cs="宋体"/>
          <w:color w:val="000000"/>
        </w:rPr>
        <w:t>北京分公司经理陈家泽给予警告处分，给予副经理罗文强处罚200.</w:t>
      </w:r>
      <w:r>
        <w:rPr>
          <w:rFonts w:ascii="仿宋" w:hAnsi="仿宋" w:eastAsia="仿宋" w:cs="宋体"/>
          <w:color w:val="000000"/>
        </w:rPr>
        <w:t>00</w:t>
      </w:r>
      <w:r>
        <w:rPr>
          <w:rFonts w:hint="eastAsia" w:ascii="仿宋" w:hAnsi="仿宋" w:eastAsia="仿宋" w:cs="宋体"/>
          <w:color w:val="000000"/>
        </w:rPr>
        <w:t>元（大写贰佰元整）并通报批评。</w:t>
      </w:r>
    </w:p>
    <w:p>
      <w:pPr>
        <w:pStyle w:val="7"/>
        <w:spacing w:line="360" w:lineRule="auto"/>
        <w:ind w:firstLine="641"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t>公司反复强调，安全</w:t>
      </w:r>
      <w:r>
        <w:rPr>
          <w:rFonts w:ascii="仿宋" w:hAnsi="仿宋" w:eastAsia="仿宋" w:cs="宋体"/>
          <w:color w:val="000000"/>
        </w:rPr>
        <w:t>生产、工程质量和品牌形象一直以来是公司高度重视的重要板块，希望生产现场</w:t>
      </w:r>
      <w:r>
        <w:rPr>
          <w:rFonts w:hint="eastAsia" w:ascii="仿宋" w:hAnsi="仿宋" w:eastAsia="仿宋" w:cs="宋体"/>
          <w:color w:val="000000"/>
        </w:rPr>
        <w:t xml:space="preserve">打牢思想基础，提高思想认识，狠抓制度落实，防微杜渐，努力做到：工作到位、安全措施到位、确保安全工作到位，以一种负责任的态度筑牢安全防线，抓牢安全意识，把每一项工作的细节落实到实处，杜绝各类不安全事故发生。 </w:t>
      </w:r>
      <w:r>
        <w:rPr>
          <w:rFonts w:ascii="仿宋" w:hAnsi="仿宋" w:eastAsia="仿宋" w:cs="宋体"/>
          <w:color w:val="000000"/>
        </w:rPr>
        <w:drawing>
          <wp:inline distT="0" distB="0" distL="0" distR="0">
            <wp:extent cx="5273040" cy="2921000"/>
            <wp:effectExtent l="0" t="0" r="381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60" b="1188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spacing w:line="360" w:lineRule="auto"/>
        <w:ind w:firstLine="640"/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（现场施工照片）</w:t>
      </w:r>
    </w:p>
    <w:p>
      <w:pPr>
        <w:pStyle w:val="7"/>
        <w:spacing w:line="360" w:lineRule="auto"/>
        <w:ind w:right="1280" w:firstLine="640" w:firstLineChars="200"/>
        <w:rPr>
          <w:rFonts w:ascii="仿宋" w:hAnsi="仿宋" w:eastAsia="仿宋"/>
        </w:rPr>
      </w:pPr>
    </w:p>
    <w:p>
      <w:pPr>
        <w:pStyle w:val="7"/>
        <w:spacing w:line="360" w:lineRule="auto"/>
        <w:ind w:right="1280"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特此通报！</w:t>
      </w:r>
    </w:p>
    <w:p>
      <w:pPr>
        <w:pStyle w:val="7"/>
        <w:spacing w:line="360" w:lineRule="auto"/>
        <w:ind w:right="1280" w:firstLine="640" w:firstLineChars="200"/>
        <w:rPr>
          <w:rFonts w:ascii="仿宋" w:hAnsi="仿宋" w:eastAsia="仿宋"/>
        </w:rPr>
      </w:pPr>
    </w:p>
    <w:p>
      <w:pPr>
        <w:pStyle w:val="7"/>
        <w:spacing w:line="360" w:lineRule="auto"/>
        <w:ind w:right="1280" w:firstLine="640" w:firstLineChars="200"/>
        <w:rPr>
          <w:rFonts w:ascii="仿宋" w:hAnsi="仿宋" w:eastAsia="仿宋"/>
        </w:rPr>
      </w:pPr>
    </w:p>
    <w:p>
      <w:pPr>
        <w:pStyle w:val="7"/>
        <w:spacing w:line="360" w:lineRule="auto"/>
        <w:ind w:right="1280" w:firstLine="640" w:firstLineChars="200"/>
        <w:rPr>
          <w:rFonts w:ascii="仿宋" w:hAnsi="仿宋" w:eastAsia="仿宋"/>
        </w:rPr>
      </w:pPr>
    </w:p>
    <w:p>
      <w:pPr>
        <w:pStyle w:val="7"/>
        <w:spacing w:line="360" w:lineRule="auto"/>
        <w:ind w:right="1280" w:firstLine="640" w:firstLineChars="200"/>
        <w:rPr>
          <w:rFonts w:ascii="仿宋" w:hAnsi="仿宋" w:eastAsia="仿宋"/>
        </w:rPr>
      </w:pPr>
    </w:p>
    <w:p>
      <w:pPr>
        <w:pStyle w:val="7"/>
        <w:spacing w:line="500" w:lineRule="exact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自贡市鹭燊文化旅游产业集团有限公司</w:t>
      </w:r>
    </w:p>
    <w:p>
      <w:pPr>
        <w:pStyle w:val="7"/>
        <w:spacing w:line="500" w:lineRule="exact"/>
        <w:ind w:right="1280"/>
        <w:jc w:val="right"/>
        <w:rPr>
          <w:rFonts w:ascii="仿宋" w:hAnsi="仿宋" w:eastAsia="仿宋"/>
        </w:rPr>
      </w:pPr>
      <w:r>
        <w:rPr>
          <w:rFonts w:ascii="仿宋" w:hAnsi="仿宋" w:eastAsia="仿宋"/>
        </w:rPr>
        <w:t>2023年4月22日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Malgun Gothic Semilight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Malgun Gothic Semilight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7A"/>
    <w:rsid w:val="0001399E"/>
    <w:rsid w:val="000518C3"/>
    <w:rsid w:val="00071CC3"/>
    <w:rsid w:val="00087219"/>
    <w:rsid w:val="00136C5F"/>
    <w:rsid w:val="00200EBB"/>
    <w:rsid w:val="00316FD9"/>
    <w:rsid w:val="0033066E"/>
    <w:rsid w:val="00382F71"/>
    <w:rsid w:val="003B6D20"/>
    <w:rsid w:val="00413FB5"/>
    <w:rsid w:val="004451DC"/>
    <w:rsid w:val="00445C74"/>
    <w:rsid w:val="004A277A"/>
    <w:rsid w:val="004B4548"/>
    <w:rsid w:val="004E2F9F"/>
    <w:rsid w:val="004E41D0"/>
    <w:rsid w:val="005035FC"/>
    <w:rsid w:val="00542840"/>
    <w:rsid w:val="00614A94"/>
    <w:rsid w:val="00625342"/>
    <w:rsid w:val="006401BB"/>
    <w:rsid w:val="00880553"/>
    <w:rsid w:val="008C66F7"/>
    <w:rsid w:val="009327E7"/>
    <w:rsid w:val="00932E57"/>
    <w:rsid w:val="00943250"/>
    <w:rsid w:val="009D03F1"/>
    <w:rsid w:val="009D2D6C"/>
    <w:rsid w:val="009E6106"/>
    <w:rsid w:val="00A06AD2"/>
    <w:rsid w:val="00A258D1"/>
    <w:rsid w:val="00A7518E"/>
    <w:rsid w:val="00AA5FED"/>
    <w:rsid w:val="00AB2564"/>
    <w:rsid w:val="00AE19CC"/>
    <w:rsid w:val="00B83810"/>
    <w:rsid w:val="00C214F6"/>
    <w:rsid w:val="00C43D13"/>
    <w:rsid w:val="00D07E39"/>
    <w:rsid w:val="00D10924"/>
    <w:rsid w:val="00D21A52"/>
    <w:rsid w:val="00D3272E"/>
    <w:rsid w:val="00D732F1"/>
    <w:rsid w:val="00D73DE4"/>
    <w:rsid w:val="00D921B8"/>
    <w:rsid w:val="00DB1D45"/>
    <w:rsid w:val="00E501C8"/>
    <w:rsid w:val="00F6787A"/>
    <w:rsid w:val="00FF1157"/>
    <w:rsid w:val="6419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 New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0"/>
      <w:sz w:val="32"/>
      <w:szCs w:val="32"/>
      <w:lang w:val="en-US" w:eastAsia="zh-CN" w:bidi="ar-SA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397</Words>
  <Characters>414</Characters>
  <Lines>3</Lines>
  <Paragraphs>1</Paragraphs>
  <TotalTime>2</TotalTime>
  <ScaleCrop>false</ScaleCrop>
  <LinksUpToDate>false</LinksUpToDate>
  <CharactersWithSpaces>444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2023-04-22T03:22:00Z</dcterms:created>
  <dc:creator>lxy</dc:creator>
  <cp:lastModifiedBy>家竹རྒྱལ་སྒྲོན།</cp:lastModifiedBy>
  <cp:lastPrinted>2023-04-25T08:20:36Z</cp:lastPrinted>
  <dcterms:modified xsi:type="dcterms:W3CDTF">2023-04-25T08:21:16Z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EE817F79138442FA87B3581149D3109E_13</vt:lpwstr>
  </property>
</Properties>
</file>